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14" w:rsidRDefault="00C13E14" w:rsidP="00D17D5D"/>
    <w:p w:rsidR="00D17D5D" w:rsidRPr="003C6810" w:rsidRDefault="00D17D5D" w:rsidP="00D17D5D">
      <w:pPr>
        <w:rPr>
          <w:rFonts w:ascii="Myriad Pro" w:hAnsi="Myriad Pro"/>
          <w:bCs/>
          <w:lang w:val="tr-TR"/>
        </w:rPr>
      </w:pPr>
      <w:r w:rsidRPr="003C6810">
        <w:rPr>
          <w:rFonts w:ascii="Myriad Pro" w:hAnsi="Myriad Pro"/>
          <w:bCs/>
          <w:lang w:val="tr-TR"/>
        </w:rPr>
        <w:t>DENİZLİ KORUYUCU AİLE DERNEĞİ-FAALİYET BİLGİ RAPORU</w:t>
      </w:r>
    </w:p>
    <w:p w:rsidR="00D17D5D" w:rsidRPr="003C6810" w:rsidRDefault="00D17D5D" w:rsidP="00D17D5D">
      <w:pPr>
        <w:rPr>
          <w:rFonts w:ascii="Myriad Pro" w:hAnsi="Myriad Pro"/>
          <w:lang w:val="tr-TR"/>
        </w:rPr>
      </w:pPr>
    </w:p>
    <w:tbl>
      <w:tblPr>
        <w:tblW w:w="101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7521"/>
      </w:tblGrid>
      <w:tr w:rsidR="00D17D5D" w:rsidRPr="003C6810" w:rsidTr="00A73D1C">
        <w:trPr>
          <w:trHeight w:val="539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bCs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t>Raporlamayı Yapan: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t xml:space="preserve"> (Adı/Soyadı, Unvanı, Birimi) 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AYFER DOĞAN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Proje koordiatörü</w:t>
            </w:r>
          </w:p>
        </w:tc>
      </w:tr>
      <w:tr w:rsidR="00D17D5D" w:rsidRPr="003C6810" w:rsidTr="00A73D1C">
        <w:trPr>
          <w:trHeight w:val="53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bCs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t>Raporlama Yapılan: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t xml:space="preserve"> (Adı/Soyadı, Unvanı, Birimi) 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 xml:space="preserve">Yönetim Kurulu </w:t>
            </w:r>
          </w:p>
        </w:tc>
      </w:tr>
      <w:tr w:rsidR="00D17D5D" w:rsidRPr="003C6810" w:rsidTr="00A73D1C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t xml:space="preserve">Faaliyetin Adı 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Aile Eğitimleri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</w:tc>
      </w:tr>
      <w:tr w:rsidR="00D17D5D" w:rsidRPr="003C6810" w:rsidTr="00A73D1C">
        <w:trPr>
          <w:trHeight w:val="26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t xml:space="preserve">Faaliyetin Konusu 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Koruyucu aile olmak duygu ve deneyim paylaşımı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</w:tc>
      </w:tr>
      <w:tr w:rsidR="00D17D5D" w:rsidRPr="003C6810" w:rsidTr="00A73D1C">
        <w:trPr>
          <w:trHeight w:val="40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bCs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t xml:space="preserve">Düzenleyen 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t xml:space="preserve">Kişi  /  Kurum   /   Kuruluşlar 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Denizli Koruyucu Aile Derneği</w:t>
            </w:r>
          </w:p>
        </w:tc>
      </w:tr>
      <w:tr w:rsidR="00D17D5D" w:rsidRPr="003C6810" w:rsidTr="00A73D1C">
        <w:trPr>
          <w:trHeight w:val="40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t>Faaliyet Yeri /Katılımcı Sayısı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 xml:space="preserve">Sarayköy Hüseyin Kuş Parkı Salonu 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</w:tc>
      </w:tr>
      <w:tr w:rsidR="00D17D5D" w:rsidRPr="003C6810" w:rsidTr="00A73D1C">
        <w:trPr>
          <w:trHeight w:val="539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bCs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t xml:space="preserve">Tarih/ 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bCs/>
                <w:lang w:val="tr-TR"/>
              </w:rPr>
            </w:pPr>
            <w:bookmarkStart w:id="0" w:name="_GoBack"/>
            <w:bookmarkEnd w:id="0"/>
            <w:r w:rsidRPr="003C6810">
              <w:rPr>
                <w:rFonts w:ascii="Myriad Pro" w:hAnsi="Myriad Pro"/>
                <w:bCs/>
                <w:lang w:val="tr-TR"/>
              </w:rPr>
              <w:t xml:space="preserve">Başlama Ve Bitiş Saati 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 xml:space="preserve">03. Kasım.2017 Cuma 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Saat: 19.00-21.00 arası</w:t>
            </w:r>
          </w:p>
        </w:tc>
      </w:tr>
      <w:tr w:rsidR="00D17D5D" w:rsidRPr="003C6810" w:rsidTr="00A73D1C">
        <w:trPr>
          <w:trHeight w:val="924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t xml:space="preserve">Faaliyetin Amacı 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*Koruyucu ailelerin kişisel gelişimine katkı sağlayarak çocuğa bakış açısını hak temelli bir yaklaşıma yönlendirmek.</w:t>
            </w:r>
          </w:p>
          <w:p w:rsidR="00D17D5D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*Koruyucu aile sisteminin niteliğini artırmada; koruyucu ailenin olumlu tutum ve aile içinde çocuğa saygı duyulan bir birey olarak yaklaşmaya yönelik bakış açısını geliştirmeye katkı sağlama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</w:tc>
      </w:tr>
      <w:tr w:rsidR="00D17D5D" w:rsidRPr="003C6810" w:rsidTr="00A73D1C">
        <w:trPr>
          <w:trHeight w:val="1217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Görüşülen Konular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Sarayköy de bulunan koruyucu aileler</w:t>
            </w:r>
            <w:r>
              <w:rPr>
                <w:rFonts w:ascii="Myriad Pro" w:hAnsi="Myriad Pro"/>
                <w:lang w:val="tr-TR"/>
              </w:rPr>
              <w:t xml:space="preserve"> </w:t>
            </w:r>
            <w:r w:rsidRPr="003C6810">
              <w:rPr>
                <w:rFonts w:ascii="Myriad Pro" w:hAnsi="Myriad Pro"/>
                <w:lang w:val="tr-TR"/>
              </w:rPr>
              <w:t>toplandı</w:t>
            </w:r>
            <w:r>
              <w:rPr>
                <w:rFonts w:ascii="Myriad Pro" w:hAnsi="Myriad Pro"/>
                <w:lang w:val="tr-TR"/>
              </w:rPr>
              <w:t>. K</w:t>
            </w:r>
            <w:r w:rsidRPr="003C6810">
              <w:rPr>
                <w:rFonts w:ascii="Myriad Pro" w:hAnsi="Myriad Pro"/>
                <w:lang w:val="tr-TR"/>
              </w:rPr>
              <w:t>oruyucu aile oldukları süreçte yaşanılan durumlara yönelik duygu ve deneyimleri dinlendi.</w:t>
            </w:r>
          </w:p>
          <w:p w:rsidR="00D17D5D" w:rsidRDefault="00D17D5D" w:rsidP="00A73D1C">
            <w:pPr>
              <w:spacing w:line="276" w:lineRule="auto"/>
              <w:rPr>
                <w:rFonts w:ascii="Myriad Pro" w:hAnsi="Myriad Pro"/>
                <w:b/>
                <w:lang w:val="tr-TR"/>
              </w:rPr>
            </w:pPr>
            <w:r w:rsidRPr="003C6810">
              <w:rPr>
                <w:rFonts w:ascii="Myriad Pro" w:hAnsi="Myriad Pro"/>
                <w:b/>
                <w:lang w:val="tr-TR"/>
              </w:rPr>
              <w:t>Dernek başk. Ayfer Doğan</w:t>
            </w:r>
            <w:r>
              <w:rPr>
                <w:rFonts w:ascii="Myriad Pro" w:hAnsi="Myriad Pro"/>
                <w:b/>
                <w:lang w:val="tr-TR"/>
              </w:rPr>
              <w:t xml:space="preserve"> kendi den</w:t>
            </w:r>
            <w:r w:rsidRPr="003C6810">
              <w:rPr>
                <w:rFonts w:ascii="Myriad Pro" w:hAnsi="Myriad Pro"/>
                <w:b/>
                <w:lang w:val="tr-TR"/>
              </w:rPr>
              <w:t>eyimlerinden yola çıkarak koruyucu aile süreçlerini değerlendirdi.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 xml:space="preserve">Koruyucu ailede bakımı sağlanan çocuklarımızın geçmişte yaşadıkları olumsuz deneyimleri nedeniyle bazı davranış sorunlarıyla gelmeleri koruyucu ailelerin süreçlerini zorlaştırmaktadır. 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Bu nedenle anne babalık becerilerimizin geliştirilmesi, zor süreçler karşısında nasıl bir tutum izleyeceğimizin bilinmesi önemlidir.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 xml:space="preserve">Duygu ve empati açısından koruyucu aileler olarak kendimizi </w:t>
            </w:r>
            <w:r w:rsidRPr="003C6810">
              <w:rPr>
                <w:rFonts w:ascii="Myriad Pro" w:hAnsi="Myriad Pro"/>
                <w:lang w:val="tr-TR"/>
              </w:rPr>
              <w:lastRenderedPageBreak/>
              <w:t xml:space="preserve">geliştirdiğimizde çocuklarımızda daha olumlu gelişmelerin 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 xml:space="preserve">Yaşanması hem çocuk hem de aileler adına süreci kolaylaştıracak ve çocuğun gelişiminde olumlu yol alınacaktır. 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Bu nedenle yapılan bu toplantılar ile çocuğa dair bilgilerimizi güncellemeye devam edeceğiz. Kişisel gelişimlerimizdeki ilerleme aynı zamanda çocuğa yansıyan bir tutumdur.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*Koruyucu aile çocuğun fiziksel ihtiyaçlarını karşılamanın yanı sıra duygusal ihtiyaçlarına da cevap verebilmelidir.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*Koruyucu aile bakımındaki çocuğun duygusal ve fiziksel ihtiyaçları zamanında ve uygun şekilde karşılanmalıdır.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* Çocuğun acınacak bir varlık değil, ailede saygın bir birey olarak kabul görmesi önemlidir.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 xml:space="preserve"> * Koruyucu ailelere ödenen ücretlerin çocuğun refahı ve gelişmesi için kullanılması gerekmektedir.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* Biyolojik aile görüşmelerinden sonra yaşanan sorunlar sevgi ve anlayışla çözümlenmelidir.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*Koruyucu aileler hak ve sorumlulukları, kapsamında farkındalıklarını artırmalıdır.</w:t>
            </w:r>
          </w:p>
          <w:p w:rsidR="00D17D5D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lang w:val="tr-TR"/>
              </w:rPr>
              <w:t>* Aday koruyucu ailelere süreç hakkında detaylı bilgilendirme yapılmalı ve karşılaşılabilecek zorluklar hakkında yeterli bilgi verilmelidir.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>
              <w:rPr>
                <w:rFonts w:ascii="Myriad Pro" w:hAnsi="Myriad Pro"/>
                <w:lang w:val="tr-TR"/>
              </w:rPr>
              <w:t>* Koruyucu ailedeki çocuğun en temel sorunu güven sorunudur. Çocuğun yaşamında güven duygusunu oluşturabilmek için daha kapsamlı eğitimlerden yaralanmak iyi olabilir.</w:t>
            </w:r>
          </w:p>
        </w:tc>
      </w:tr>
      <w:tr w:rsidR="00D17D5D" w:rsidRPr="003C6810" w:rsidTr="00A73D1C">
        <w:trPr>
          <w:trHeight w:val="5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lastRenderedPageBreak/>
              <w:t>Dernek İçin Önemli Çıktıları /Yararlar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>
              <w:rPr>
                <w:rFonts w:ascii="Myriad Pro" w:hAnsi="Myriad Pro"/>
                <w:lang w:val="tr-TR"/>
              </w:rPr>
              <w:t>Koruyucu ailelerin her eğitimden sonra yeni eğitimlere açık olmaları gelişime açık olmaları, koruyucu ailede bakımı sağlanan çocukların daha sağlıklı yetişkinler olmaları için önemlidir.</w:t>
            </w:r>
          </w:p>
        </w:tc>
      </w:tr>
      <w:tr w:rsidR="00D17D5D" w:rsidRPr="003C6810" w:rsidTr="00A73D1C">
        <w:trPr>
          <w:trHeight w:val="5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 w:rsidRPr="003C6810">
              <w:rPr>
                <w:rFonts w:ascii="Myriad Pro" w:hAnsi="Myriad Pro"/>
                <w:bCs/>
                <w:lang w:val="tr-TR"/>
              </w:rPr>
              <w:t xml:space="preserve">Faaliyet Sonrası Katılımcı Ya Da Dernek Tarafından Yapılması Önerilen Somut Faaliyetler 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>
              <w:rPr>
                <w:rFonts w:ascii="Myriad Pro" w:hAnsi="Myriad Pro"/>
                <w:lang w:val="tr-TR"/>
              </w:rPr>
              <w:t>Eğitimlere farklı başlıklar altında yıl boyunca devem edilmesi planlanmaktadır.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  <w:r>
              <w:rPr>
                <w:rFonts w:ascii="Myriad Pro" w:hAnsi="Myriad Pro"/>
                <w:lang w:val="tr-TR"/>
              </w:rPr>
              <w:t>Farklı ilçelerdeki koruyucu ailelerimizin de yerinde gidilerek bu eğitimlerden yararlanmaları olumlu olacaktır.</w:t>
            </w:r>
          </w:p>
        </w:tc>
      </w:tr>
      <w:tr w:rsidR="00D17D5D" w:rsidRPr="003C6810" w:rsidTr="00A73D1C">
        <w:trPr>
          <w:trHeight w:val="5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5D" w:rsidRDefault="00D17D5D" w:rsidP="00A73D1C">
            <w:pPr>
              <w:spacing w:line="276" w:lineRule="auto"/>
              <w:rPr>
                <w:rFonts w:ascii="Myriad Pro" w:hAnsi="Myriad Pro"/>
                <w:bCs/>
                <w:lang w:val="tr-TR"/>
              </w:rPr>
            </w:pPr>
            <w:r>
              <w:rPr>
                <w:rFonts w:ascii="Myriad Pro" w:hAnsi="Myriad Pro"/>
                <w:bCs/>
                <w:lang w:val="tr-TR"/>
              </w:rPr>
              <w:t>Etkinlik fotografı</w:t>
            </w:r>
          </w:p>
          <w:p w:rsidR="00D17D5D" w:rsidRPr="003C6810" w:rsidRDefault="00D17D5D" w:rsidP="00A73D1C">
            <w:pPr>
              <w:spacing w:line="276" w:lineRule="auto"/>
              <w:rPr>
                <w:rFonts w:ascii="Myriad Pro" w:hAnsi="Myriad Pro"/>
                <w:bCs/>
                <w:lang w:val="tr-TR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5D" w:rsidRDefault="00D17D5D" w:rsidP="00A73D1C">
            <w:pPr>
              <w:spacing w:line="276" w:lineRule="auto"/>
              <w:rPr>
                <w:rFonts w:ascii="Myriad Pro" w:hAnsi="Myriad Pro"/>
                <w:lang w:val="tr-TR"/>
              </w:rPr>
            </w:pPr>
          </w:p>
        </w:tc>
      </w:tr>
    </w:tbl>
    <w:p w:rsidR="00D17D5D" w:rsidRPr="0033237F" w:rsidRDefault="00D17D5D" w:rsidP="00D17D5D">
      <w:pPr>
        <w:spacing w:line="276" w:lineRule="auto"/>
      </w:pPr>
    </w:p>
    <w:p w:rsidR="00D17D5D" w:rsidRPr="0033237F" w:rsidRDefault="00D17D5D" w:rsidP="00D17D5D">
      <w:pPr>
        <w:spacing w:line="276" w:lineRule="auto"/>
      </w:pPr>
    </w:p>
    <w:p w:rsidR="00D17D5D" w:rsidRDefault="00D17D5D" w:rsidP="00D17D5D">
      <w:pPr>
        <w:spacing w:line="276" w:lineRule="auto"/>
      </w:pPr>
    </w:p>
    <w:p w:rsidR="00D17D5D" w:rsidRPr="00D17D5D" w:rsidRDefault="00D17D5D" w:rsidP="00D17D5D"/>
    <w:sectPr w:rsidR="00D17D5D" w:rsidRPr="00D17D5D" w:rsidSect="00F00E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FD" w:rsidRDefault="00A02BFD" w:rsidP="00A72643">
      <w:r>
        <w:separator/>
      </w:r>
    </w:p>
  </w:endnote>
  <w:endnote w:type="continuationSeparator" w:id="1">
    <w:p w:rsidR="00A02BFD" w:rsidRDefault="00A02BFD" w:rsidP="00A7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43" w:rsidRDefault="00A72643">
    <w:pPr>
      <w:pStyle w:val="Altbilgi"/>
    </w:pPr>
    <w:r>
      <w:rPr>
        <w:noProof/>
        <w:lang w:eastAsia="tr-TR"/>
      </w:rPr>
      <w:drawing>
        <wp:inline distT="0" distB="0" distL="0" distR="0">
          <wp:extent cx="914400" cy="9144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ad küçü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091" cy="91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             </w:t>
    </w:r>
    <w:r>
      <w:rPr>
        <w:noProof/>
        <w:lang w:eastAsia="tr-TR"/>
      </w:rPr>
      <w:drawing>
        <wp:inline distT="0" distB="0" distL="0" distR="0">
          <wp:extent cx="797337" cy="746443"/>
          <wp:effectExtent l="0" t="0" r="3175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21" cy="74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         </w:t>
    </w:r>
    <w:r>
      <w:rPr>
        <w:noProof/>
        <w:lang w:eastAsia="tr-TR"/>
      </w:rPr>
      <w:drawing>
        <wp:inline distT="0" distB="0" distL="0" distR="0">
          <wp:extent cx="1627137" cy="678691"/>
          <wp:effectExtent l="0" t="0" r="0" b="762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stog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157" cy="67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    </w:t>
    </w:r>
    <w:r w:rsidR="005C46D8">
      <w:rPr>
        <w:noProof/>
        <w:lang w:eastAsia="tr-TR"/>
      </w:rPr>
      <w:drawing>
        <wp:inline distT="0" distB="0" distL="0" distR="0">
          <wp:extent cx="942975" cy="762000"/>
          <wp:effectExtent l="0" t="0" r="9525" b="0"/>
          <wp:docPr id="15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inne-a-komunitni-centrum-chaloupka_1107128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FD" w:rsidRDefault="00A02BFD" w:rsidP="00A72643">
      <w:r>
        <w:separator/>
      </w:r>
    </w:p>
  </w:footnote>
  <w:footnote w:type="continuationSeparator" w:id="1">
    <w:p w:rsidR="00A02BFD" w:rsidRDefault="00A02BFD" w:rsidP="00A72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43" w:rsidRDefault="008D04EF" w:rsidP="008D04EF">
    <w:pPr>
      <w:pStyle w:val="stbilgi"/>
    </w:pPr>
    <w:r>
      <w:rPr>
        <w:noProof/>
        <w:lang w:eastAsia="tr-TR"/>
      </w:rPr>
      <w:drawing>
        <wp:inline distT="0" distB="0" distL="0" distR="0">
          <wp:extent cx="858697" cy="452444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ulusal-ajans-logo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61" cy="45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</w:t>
    </w:r>
    <w:r w:rsidR="005C46D8">
      <w:rPr>
        <w:noProof/>
        <w:lang w:eastAsia="tr-TR"/>
      </w:rPr>
      <w:drawing>
        <wp:inline distT="0" distB="0" distL="0" distR="0">
          <wp:extent cx="1690576" cy="481814"/>
          <wp:effectExtent l="19050" t="0" r="4874" b="0"/>
          <wp:docPr id="13" name="11 Resim" descr="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_mi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6210" cy="48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441">
      <w:t xml:space="preserve">               </w:t>
    </w:r>
    <w:r w:rsidR="005C46D8">
      <w:t xml:space="preserve">                                                  </w:t>
    </w:r>
    <w:r w:rsidR="00114441">
      <w:t xml:space="preserve">   </w:t>
    </w:r>
    <w:r w:rsidR="005C46D8">
      <w:rPr>
        <w:noProof/>
        <w:lang w:eastAsia="tr-TR"/>
      </w:rPr>
      <w:drawing>
        <wp:inline distT="0" distB="0" distL="0" distR="0">
          <wp:extent cx="712382" cy="571696"/>
          <wp:effectExtent l="19050" t="0" r="0" b="0"/>
          <wp:docPr id="14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ı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01" cy="5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441"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6EE"/>
    <w:multiLevelType w:val="hybridMultilevel"/>
    <w:tmpl w:val="2A02FECE"/>
    <w:lvl w:ilvl="0" w:tplc="ADC27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8209B"/>
    <w:rsid w:val="00080648"/>
    <w:rsid w:val="00114441"/>
    <w:rsid w:val="0011685E"/>
    <w:rsid w:val="00125481"/>
    <w:rsid w:val="00163B63"/>
    <w:rsid w:val="001A38D8"/>
    <w:rsid w:val="001F2964"/>
    <w:rsid w:val="002341FB"/>
    <w:rsid w:val="0028072B"/>
    <w:rsid w:val="002A2D40"/>
    <w:rsid w:val="00314329"/>
    <w:rsid w:val="00325633"/>
    <w:rsid w:val="003F4060"/>
    <w:rsid w:val="00417684"/>
    <w:rsid w:val="0044423E"/>
    <w:rsid w:val="00494FA6"/>
    <w:rsid w:val="004A5C52"/>
    <w:rsid w:val="00504CFB"/>
    <w:rsid w:val="00541FA0"/>
    <w:rsid w:val="005A0C5A"/>
    <w:rsid w:val="005A72BE"/>
    <w:rsid w:val="005C46D8"/>
    <w:rsid w:val="005C4E6B"/>
    <w:rsid w:val="005F43BB"/>
    <w:rsid w:val="00642872"/>
    <w:rsid w:val="0068209B"/>
    <w:rsid w:val="006A29B0"/>
    <w:rsid w:val="00803A5E"/>
    <w:rsid w:val="0086585D"/>
    <w:rsid w:val="00891D10"/>
    <w:rsid w:val="008D04EF"/>
    <w:rsid w:val="009548E2"/>
    <w:rsid w:val="009F689D"/>
    <w:rsid w:val="00A02884"/>
    <w:rsid w:val="00A02BFD"/>
    <w:rsid w:val="00A72643"/>
    <w:rsid w:val="00A91FD6"/>
    <w:rsid w:val="00AB60A6"/>
    <w:rsid w:val="00AC3206"/>
    <w:rsid w:val="00B42F7C"/>
    <w:rsid w:val="00B47A68"/>
    <w:rsid w:val="00BF6107"/>
    <w:rsid w:val="00C13E14"/>
    <w:rsid w:val="00C15802"/>
    <w:rsid w:val="00CD1B17"/>
    <w:rsid w:val="00D17D5D"/>
    <w:rsid w:val="00D22F4F"/>
    <w:rsid w:val="00D24A7C"/>
    <w:rsid w:val="00DE6478"/>
    <w:rsid w:val="00E06E85"/>
    <w:rsid w:val="00E27A8D"/>
    <w:rsid w:val="00E45F74"/>
    <w:rsid w:val="00E47A2E"/>
    <w:rsid w:val="00EA0337"/>
    <w:rsid w:val="00F00E65"/>
    <w:rsid w:val="00F035EC"/>
    <w:rsid w:val="00F5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264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72643"/>
  </w:style>
  <w:style w:type="paragraph" w:styleId="Altbilgi">
    <w:name w:val="footer"/>
    <w:basedOn w:val="Normal"/>
    <w:link w:val="AltbilgiChar"/>
    <w:uiPriority w:val="99"/>
    <w:unhideWhenUsed/>
    <w:rsid w:val="00A7264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A72643"/>
  </w:style>
  <w:style w:type="paragraph" w:styleId="BalonMetni">
    <w:name w:val="Balloon Text"/>
    <w:basedOn w:val="Normal"/>
    <w:link w:val="BalonMetniChar"/>
    <w:uiPriority w:val="99"/>
    <w:semiHidden/>
    <w:unhideWhenUsed/>
    <w:rsid w:val="00A72643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6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2D4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643"/>
  </w:style>
  <w:style w:type="paragraph" w:styleId="Altbilgi">
    <w:name w:val="footer"/>
    <w:basedOn w:val="Normal"/>
    <w:link w:val="AltbilgiChar"/>
    <w:uiPriority w:val="99"/>
    <w:unhideWhenUsed/>
    <w:rsid w:val="00A7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643"/>
  </w:style>
  <w:style w:type="paragraph" w:styleId="BalonMetni">
    <w:name w:val="Balloon Text"/>
    <w:basedOn w:val="Normal"/>
    <w:link w:val="BalonMetniChar"/>
    <w:uiPriority w:val="99"/>
    <w:semiHidden/>
    <w:unhideWhenUsed/>
    <w:rsid w:val="00A7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6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Toshıba</cp:lastModifiedBy>
  <cp:revision>20</cp:revision>
  <cp:lastPrinted>2017-03-06T11:10:00Z</cp:lastPrinted>
  <dcterms:created xsi:type="dcterms:W3CDTF">2016-02-25T14:16:00Z</dcterms:created>
  <dcterms:modified xsi:type="dcterms:W3CDTF">2018-02-15T21:48:00Z</dcterms:modified>
</cp:coreProperties>
</file>